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15 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四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>学期课程表</w:t>
      </w:r>
      <w:r>
        <w:rPr>
          <w:rFonts w:ascii="黑体" w:eastAsia="黑体"/>
          <w:b/>
          <w:bCs/>
          <w:sz w:val="36"/>
          <w:szCs w:val="36"/>
        </w:rPr>
        <w:t xml:space="preserve">            </w:t>
      </w:r>
      <w:r>
        <w:rPr>
          <w:rFonts w:hint="eastAsia" w:ascii="黑体" w:eastAsia="黑体"/>
          <w:b/>
          <w:bCs/>
          <w:sz w:val="36"/>
          <w:szCs w:val="36"/>
        </w:rPr>
        <w:t>序号：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 1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0</w:t>
      </w:r>
    </w:p>
    <w:p>
      <w:pPr>
        <w:ind w:firstLine="620" w:firstLineChars="294"/>
        <w:jc w:val="center"/>
        <w:rPr>
          <w:b/>
          <w:bCs/>
        </w:rPr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教学单位（盖章）：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>泉州海峡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2014</w:t>
      </w:r>
      <w:r>
        <w:rPr>
          <w:rFonts w:hint="eastAsia"/>
          <w:b/>
          <w:bCs/>
          <w:u w:val="single"/>
        </w:rPr>
        <w:t>级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>会计电算化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层次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专科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学习形式：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函授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学生人数：</w:t>
      </w:r>
      <w:r>
        <w:rPr>
          <w:b/>
          <w:bCs/>
          <w:u w:val="single"/>
        </w:rPr>
        <w:t xml:space="preserve">  29    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上课地点：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>泉州九一街文化宫图书馆</w:t>
      </w:r>
    </w:p>
    <w:p>
      <w:pPr>
        <w:jc w:val="left"/>
        <w:rPr>
          <w:u w:val="single"/>
        </w:rPr>
      </w:pPr>
    </w:p>
    <w:tbl>
      <w:tblPr>
        <w:tblStyle w:val="4"/>
        <w:tblW w:w="14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90"/>
        <w:gridCol w:w="1928"/>
        <w:gridCol w:w="2977"/>
        <w:gridCol w:w="2977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92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/>
                <w:b/>
                <w:bCs/>
                <w:szCs w:val="21"/>
              </w:rPr>
              <w:t>—11:25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(1—3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ascii="宋体" w:hAnsi="宋体"/>
                <w:b/>
                <w:bCs/>
                <w:szCs w:val="21"/>
              </w:rPr>
              <w:t>2:30—5:05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(4—6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ascii="宋体" w:hAnsi="宋体"/>
                <w:b/>
                <w:bCs/>
                <w:szCs w:val="21"/>
              </w:rPr>
              <w:t>7:0</w:t>
            </w:r>
            <w:r>
              <w:rPr>
                <w:rFonts w:ascii="宋体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—9:25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(7—9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黄东昱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黄东昱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黄东昱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黄东昱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财务会计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徐美锦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徐美锦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徐美锦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成本会计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陈小凤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陈小凤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陈小凤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管理会计</w:t>
            </w:r>
          </w:p>
        </w:tc>
      </w:tr>
    </w:tbl>
    <w:p>
      <w:pPr>
        <w:jc w:val="left"/>
        <w:rPr>
          <w:u w:val="single"/>
        </w:rPr>
      </w:pPr>
      <w:r>
        <w:rPr>
          <w:rFonts w:hint="eastAsia"/>
          <w:b/>
          <w:bCs/>
        </w:rPr>
        <w:t>制表人：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连玉埝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审核人：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张辉</w:t>
      </w:r>
      <w:r>
        <w:rPr>
          <w:rFonts w:hint="eastAsia"/>
          <w:b/>
          <w:bCs/>
          <w:lang w:eastAsia="zh-CN"/>
        </w:rPr>
        <w:t>红</w:t>
      </w:r>
      <w:r>
        <w:rPr>
          <w:b/>
          <w:bCs/>
        </w:rPr>
        <w:t xml:space="preserve">            </w:t>
      </w:r>
      <w:r>
        <w:rPr>
          <w:rFonts w:hint="eastAsia"/>
          <w:b/>
          <w:bCs/>
        </w:rPr>
        <w:t>联系方式：固话：</w:t>
      </w:r>
      <w:r>
        <w:rPr>
          <w:b/>
          <w:bCs/>
          <w:u w:val="single"/>
        </w:rPr>
        <w:t xml:space="preserve">    0595-22906000 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18016528773             </w:t>
      </w:r>
      <w:r>
        <w:rPr>
          <w:rFonts w:ascii="宋体" w:hAnsi="宋体"/>
          <w:b/>
          <w:bCs/>
          <w:szCs w:val="21"/>
        </w:rPr>
        <w:t xml:space="preserve">                                                                                </w:t>
      </w:r>
    </w:p>
    <w:p>
      <w:pPr>
        <w:ind w:left="9832" w:leftChars="4682" w:firstLine="1440" w:firstLineChars="800"/>
        <w:jc w:val="left"/>
      </w:pPr>
      <w:r>
        <w:rPr>
          <w:rFonts w:hint="eastAsia" w:ascii="宋体" w:hAnsi="宋体"/>
          <w:bCs/>
          <w:sz w:val="18"/>
          <w:szCs w:val="18"/>
        </w:rPr>
        <w:t>华侨大学继续教育学院教学部</w:t>
      </w:r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15 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四</w:t>
      </w:r>
      <w:r>
        <w:rPr>
          <w:rFonts w:hint="eastAsia" w:ascii="黑体" w:eastAsia="黑体"/>
          <w:b/>
          <w:bCs/>
          <w:sz w:val="36"/>
          <w:szCs w:val="36"/>
        </w:rPr>
        <w:t>学期课程表</w:t>
      </w:r>
      <w:r>
        <w:rPr>
          <w:rFonts w:ascii="黑体" w:eastAsia="黑体"/>
          <w:b/>
          <w:bCs/>
          <w:sz w:val="36"/>
          <w:szCs w:val="36"/>
        </w:rPr>
        <w:t xml:space="preserve">            </w:t>
      </w:r>
      <w:r>
        <w:rPr>
          <w:rFonts w:hint="eastAsia" w:ascii="黑体" w:eastAsia="黑体"/>
          <w:b/>
          <w:bCs/>
          <w:sz w:val="36"/>
          <w:szCs w:val="36"/>
        </w:rPr>
        <w:t>序号：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 1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1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教学单位（盖章）：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>泉州海峡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2014</w:t>
      </w:r>
      <w:r>
        <w:rPr>
          <w:rFonts w:hint="eastAsia"/>
          <w:b/>
          <w:bCs/>
          <w:u w:val="single"/>
        </w:rPr>
        <w:t>级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>计算机应用技术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层次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专科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学习形式：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函授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学生人数：</w:t>
      </w:r>
      <w:r>
        <w:rPr>
          <w:b/>
          <w:bCs/>
          <w:u w:val="single"/>
        </w:rPr>
        <w:t xml:space="preserve">    2 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上课地点：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>泉州九一街文化宫图书馆</w:t>
      </w:r>
    </w:p>
    <w:tbl>
      <w:tblPr>
        <w:tblStyle w:val="4"/>
        <w:tblW w:w="14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90"/>
        <w:gridCol w:w="1928"/>
        <w:gridCol w:w="2977"/>
        <w:gridCol w:w="2977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92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/>
                <w:b/>
                <w:bCs/>
                <w:szCs w:val="21"/>
              </w:rPr>
              <w:t>—11:25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(1—3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ascii="宋体" w:hAnsi="宋体"/>
                <w:b/>
                <w:bCs/>
                <w:szCs w:val="21"/>
              </w:rPr>
              <w:t>2:30—5:05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(4—6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ascii="宋体" w:hAnsi="宋体"/>
                <w:b/>
                <w:bCs/>
                <w:szCs w:val="21"/>
              </w:rPr>
              <w:t>7:0</w:t>
            </w:r>
            <w:r>
              <w:rPr>
                <w:rFonts w:ascii="宋体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—9:25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(7—9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黄桂莲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面向对象程序设计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</w:t>
            </w: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软件能力成熟度模型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李宏林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ascii="宋体"/>
                <w:szCs w:val="21"/>
              </w:rPr>
              <w:t>JavaScript</w:t>
            </w:r>
            <w:r>
              <w:rPr>
                <w:rFonts w:hint="eastAsia" w:ascii="宋体"/>
                <w:szCs w:val="21"/>
              </w:rPr>
              <w:t>程序设计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计算机网络管理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23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林丽惠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2977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  <w:tc>
          <w:tcPr>
            <w:tcW w:w="3049" w:type="dxa"/>
            <w:vAlign w:val="top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计算机组装与维护</w:t>
            </w:r>
          </w:p>
        </w:tc>
      </w:tr>
    </w:tbl>
    <w:p>
      <w:pPr>
        <w:jc w:val="left"/>
        <w:rPr>
          <w:u w:val="single"/>
        </w:rPr>
      </w:pPr>
      <w:r>
        <w:rPr>
          <w:b/>
          <w:bCs/>
        </w:rPr>
        <w:t xml:space="preserve">      </w:t>
      </w:r>
      <w:r>
        <w:rPr>
          <w:rFonts w:hint="eastAsia"/>
          <w:b/>
          <w:bCs/>
        </w:rPr>
        <w:t>制表人：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连玉埝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审核人：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张辉红</w:t>
      </w:r>
      <w:r>
        <w:rPr>
          <w:b/>
          <w:bCs/>
        </w:rPr>
        <w:t xml:space="preserve">             </w:t>
      </w:r>
      <w:r>
        <w:rPr>
          <w:rFonts w:hint="eastAsia"/>
          <w:b/>
          <w:bCs/>
        </w:rPr>
        <w:t>联系方式：固话：</w:t>
      </w:r>
      <w:r>
        <w:rPr>
          <w:b/>
          <w:bCs/>
          <w:u w:val="single"/>
        </w:rPr>
        <w:t xml:space="preserve">    0595-22906000  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 18016528773             </w:t>
      </w:r>
      <w:r>
        <w:rPr>
          <w:rFonts w:ascii="宋体" w:hAnsi="宋体"/>
          <w:b/>
          <w:bCs/>
          <w:szCs w:val="21"/>
        </w:rPr>
        <w:t xml:space="preserve">                                                                                </w:t>
      </w:r>
    </w:p>
    <w:p>
      <w:pPr>
        <w:ind w:left="9832" w:leftChars="4682" w:firstLine="2700" w:firstLineChars="1500"/>
        <w:jc w:val="left"/>
      </w:pPr>
      <w:r>
        <w:rPr>
          <w:rFonts w:hint="eastAsia" w:ascii="宋体" w:hAnsi="宋体"/>
          <w:bCs/>
          <w:sz w:val="18"/>
          <w:szCs w:val="18"/>
        </w:rPr>
        <w:t>华侨大学继续教育学院教学部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jc w:val="center"/>
        <w:rPr>
          <w:rFonts w:ascii="黑体" w:eastAsia="黑体"/>
          <w:b/>
          <w:bCs/>
          <w:sz w:val="36"/>
          <w:szCs w:val="36"/>
        </w:rPr>
      </w:pPr>
    </w:p>
    <w:p>
      <w:pPr>
        <w:jc w:val="center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15 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四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>学期课程表</w:t>
      </w:r>
      <w:r>
        <w:rPr>
          <w:rFonts w:ascii="黑体" w:eastAsia="黑体"/>
          <w:b/>
          <w:bCs/>
          <w:sz w:val="36"/>
          <w:szCs w:val="36"/>
        </w:rPr>
        <w:t xml:space="preserve">            </w:t>
      </w:r>
      <w:r>
        <w:rPr>
          <w:rFonts w:hint="eastAsia" w:ascii="黑体" w:eastAsia="黑体"/>
          <w:b/>
          <w:bCs/>
          <w:sz w:val="36"/>
          <w:szCs w:val="36"/>
        </w:rPr>
        <w:t>序号：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 1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2</w:t>
      </w:r>
    </w:p>
    <w:p>
      <w:pPr>
        <w:ind w:firstLine="620" w:firstLineChars="294"/>
        <w:jc w:val="center"/>
        <w:rPr>
          <w:b/>
          <w:bCs/>
        </w:rPr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教学单位（盖章）：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>泉州海峡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2014</w:t>
      </w:r>
      <w:r>
        <w:rPr>
          <w:rFonts w:hint="eastAsia"/>
          <w:b/>
          <w:bCs/>
          <w:u w:val="single"/>
        </w:rPr>
        <w:t>级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>建筑工程技术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层次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专科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学习形式：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函授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学生人数：</w:t>
      </w:r>
      <w:r>
        <w:rPr>
          <w:b/>
          <w:bCs/>
          <w:u w:val="single"/>
        </w:rPr>
        <w:t xml:space="preserve">    59   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上课地点：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>泉州九一街文化宫图书馆</w:t>
      </w:r>
    </w:p>
    <w:tbl>
      <w:tblPr>
        <w:tblStyle w:val="4"/>
        <w:tblW w:w="14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90"/>
        <w:gridCol w:w="1928"/>
        <w:gridCol w:w="2977"/>
        <w:gridCol w:w="2977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92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/>
                <w:b/>
                <w:bCs/>
                <w:szCs w:val="21"/>
              </w:rPr>
              <w:t>—11:25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(1—3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ascii="宋体" w:hAnsi="宋体"/>
                <w:b/>
                <w:bCs/>
                <w:szCs w:val="21"/>
              </w:rPr>
              <w:t>2:30—5:05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(4—6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ascii="宋体" w:hAnsi="宋体"/>
                <w:b/>
                <w:bCs/>
                <w:szCs w:val="21"/>
              </w:rPr>
              <w:t>7:0</w:t>
            </w:r>
            <w:r>
              <w:rPr>
                <w:rFonts w:ascii="宋体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—9:25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(7—9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王荣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王荣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施工技术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王曾</w:t>
            </w:r>
            <w:r>
              <w:rPr>
                <w:rFonts w:hint="eastAsia"/>
                <w:bCs/>
              </w:rPr>
              <w:t>辉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王曾</w:t>
            </w:r>
            <w:r>
              <w:rPr>
                <w:rFonts w:hint="eastAsia"/>
                <w:bCs/>
              </w:rPr>
              <w:t>辉</w:t>
            </w:r>
          </w:p>
        </w:tc>
        <w:tc>
          <w:tcPr>
            <w:tcW w:w="1928" w:type="dxa"/>
            <w:vAlign w:val="top"/>
          </w:tcPr>
          <w:p>
            <w:pPr>
              <w:jc w:val="center"/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王曾</w:t>
            </w:r>
            <w:r>
              <w:rPr>
                <w:rFonts w:hint="eastAsia"/>
                <w:bCs/>
              </w:rPr>
              <w:t>辉</w:t>
            </w:r>
          </w:p>
        </w:tc>
        <w:tc>
          <w:tcPr>
            <w:tcW w:w="1928" w:type="dxa"/>
            <w:vAlign w:val="top"/>
          </w:tcPr>
          <w:p>
            <w:pPr>
              <w:jc w:val="center"/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王曾</w:t>
            </w:r>
            <w:r>
              <w:rPr>
                <w:rFonts w:hint="eastAsia"/>
                <w:bCs/>
              </w:rPr>
              <w:t>辉</w:t>
            </w:r>
          </w:p>
        </w:tc>
        <w:tc>
          <w:tcPr>
            <w:tcW w:w="1928" w:type="dxa"/>
            <w:vAlign w:val="top"/>
          </w:tcPr>
          <w:p>
            <w:pPr>
              <w:jc w:val="center"/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房屋卫生设备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王李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钢筋混凝土与砌体结构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翁家瑞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施工组织与管理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施工组织与管理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</w:p>
        </w:tc>
      </w:tr>
    </w:tbl>
    <w:p>
      <w:pPr>
        <w:jc w:val="left"/>
        <w:rPr>
          <w:u w:val="single"/>
        </w:rPr>
      </w:pPr>
      <w:r>
        <w:rPr>
          <w:rFonts w:hint="eastAsia"/>
          <w:b/>
          <w:bCs/>
        </w:rPr>
        <w:t>制表人：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连玉埝</w:t>
      </w:r>
      <w:r>
        <w:rPr>
          <w:b/>
          <w:bCs/>
        </w:rPr>
        <w:t xml:space="preserve">             </w:t>
      </w:r>
      <w:r>
        <w:rPr>
          <w:rFonts w:hint="eastAsia"/>
          <w:b/>
          <w:bCs/>
        </w:rPr>
        <w:t>审核人：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张辉红</w:t>
      </w:r>
      <w:r>
        <w:rPr>
          <w:b/>
          <w:bCs/>
        </w:rPr>
        <w:t xml:space="preserve">              </w:t>
      </w:r>
      <w:r>
        <w:rPr>
          <w:rFonts w:hint="eastAsia"/>
          <w:b/>
          <w:bCs/>
        </w:rPr>
        <w:t>联系方式：固话：</w:t>
      </w:r>
      <w:r>
        <w:rPr>
          <w:b/>
          <w:bCs/>
          <w:u w:val="single"/>
        </w:rPr>
        <w:t xml:space="preserve">    0595-22906000  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 18016528773              </w:t>
      </w:r>
      <w:r>
        <w:rPr>
          <w:rFonts w:ascii="宋体" w:hAnsi="宋体"/>
          <w:b/>
          <w:bCs/>
          <w:szCs w:val="21"/>
        </w:rPr>
        <w:t xml:space="preserve">                                                                                </w:t>
      </w:r>
    </w:p>
    <w:p>
      <w:pPr>
        <w:ind w:left="9832" w:leftChars="4682" w:firstLine="1440" w:firstLineChars="800"/>
        <w:jc w:val="left"/>
      </w:pPr>
      <w:r>
        <w:rPr>
          <w:rFonts w:hint="eastAsia" w:ascii="宋体" w:hAnsi="宋体"/>
          <w:bCs/>
          <w:sz w:val="18"/>
          <w:szCs w:val="18"/>
        </w:rPr>
        <w:t>华侨大学继续教育学院教学部</w:t>
      </w:r>
    </w:p>
    <w:p>
      <w:pPr/>
    </w:p>
    <w:p>
      <w:pPr>
        <w:jc w:val="center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15 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四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>学期课程表</w:t>
      </w:r>
      <w:r>
        <w:rPr>
          <w:rFonts w:ascii="黑体" w:eastAsia="黑体"/>
          <w:b/>
          <w:bCs/>
          <w:sz w:val="36"/>
          <w:szCs w:val="36"/>
        </w:rPr>
        <w:t xml:space="preserve">            </w:t>
      </w:r>
      <w:r>
        <w:rPr>
          <w:rFonts w:hint="eastAsia" w:ascii="黑体" w:eastAsia="黑体"/>
          <w:b/>
          <w:bCs/>
          <w:sz w:val="36"/>
          <w:szCs w:val="36"/>
        </w:rPr>
        <w:t>序号：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 1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3</w:t>
      </w:r>
    </w:p>
    <w:p>
      <w:pPr>
        <w:ind w:firstLine="620" w:firstLineChars="294"/>
        <w:jc w:val="center"/>
        <w:rPr>
          <w:b/>
          <w:bCs/>
        </w:rPr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教学单位（盖章）：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>泉州海峡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2014</w:t>
      </w:r>
      <w:r>
        <w:rPr>
          <w:rFonts w:hint="eastAsia"/>
          <w:b/>
          <w:bCs/>
          <w:u w:val="single"/>
        </w:rPr>
        <w:t>级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>人力资源管理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层次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专科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学习形式：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函授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学生人数：</w:t>
      </w:r>
      <w:r>
        <w:rPr>
          <w:b/>
          <w:bCs/>
          <w:u w:val="single"/>
        </w:rPr>
        <w:t xml:space="preserve">    25   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上课地点：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>泉州九一街文化宫图书馆</w:t>
      </w:r>
    </w:p>
    <w:tbl>
      <w:tblPr>
        <w:tblStyle w:val="4"/>
        <w:tblW w:w="14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90"/>
        <w:gridCol w:w="1928"/>
        <w:gridCol w:w="2977"/>
        <w:gridCol w:w="2977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92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/>
                <w:b/>
                <w:bCs/>
                <w:szCs w:val="21"/>
              </w:rPr>
              <w:t>—11:25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(1—3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ascii="宋体" w:hAnsi="宋体"/>
                <w:b/>
                <w:bCs/>
                <w:szCs w:val="21"/>
              </w:rPr>
              <w:t>2:30—5:05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(4—6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ascii="宋体" w:hAnsi="宋体"/>
                <w:b/>
                <w:bCs/>
                <w:szCs w:val="21"/>
              </w:rPr>
              <w:t>7:0</w:t>
            </w:r>
            <w:r>
              <w:rPr>
                <w:rFonts w:ascii="宋体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—9:25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(7—9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郭丽娜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郭丽娜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郭丽娜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组织行为学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欧阳春风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欧阳春风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欧阳春风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邵长虎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邵长虎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邵长虎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邵长虎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54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jc w:val="left"/>
        <w:rPr>
          <w:b/>
          <w:bCs/>
        </w:rPr>
      </w:pPr>
    </w:p>
    <w:p>
      <w:pPr>
        <w:jc w:val="left"/>
        <w:rPr>
          <w:u w:val="single"/>
        </w:rPr>
      </w:pPr>
      <w:r>
        <w:rPr>
          <w:rFonts w:hint="eastAsia"/>
          <w:b/>
          <w:bCs/>
        </w:rPr>
        <w:t>制表人：连玉埝</w:t>
      </w:r>
      <w:r>
        <w:rPr>
          <w:b/>
          <w:bCs/>
        </w:rPr>
        <w:t xml:space="preserve">             </w:t>
      </w:r>
      <w:r>
        <w:rPr>
          <w:rFonts w:hint="eastAsia"/>
          <w:b/>
          <w:bCs/>
        </w:rPr>
        <w:t>审核人：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张辉红</w:t>
      </w:r>
      <w:r>
        <w:rPr>
          <w:b/>
          <w:bCs/>
        </w:rPr>
        <w:t xml:space="preserve">             </w:t>
      </w:r>
      <w:r>
        <w:rPr>
          <w:rFonts w:hint="eastAsia"/>
          <w:b/>
          <w:bCs/>
        </w:rPr>
        <w:t>联系方式：固话：</w:t>
      </w:r>
      <w:r>
        <w:rPr>
          <w:b/>
          <w:bCs/>
          <w:u w:val="single"/>
        </w:rPr>
        <w:t xml:space="preserve">    0595-22906000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 18016528773           </w:t>
      </w:r>
      <w:r>
        <w:rPr>
          <w:rFonts w:ascii="宋体" w:hAnsi="宋体"/>
          <w:b/>
          <w:bCs/>
          <w:szCs w:val="21"/>
        </w:rPr>
        <w:t xml:space="preserve">                                                                                </w:t>
      </w:r>
    </w:p>
    <w:p>
      <w:pPr>
        <w:ind w:left="9832" w:leftChars="4682" w:firstLine="1440" w:firstLineChars="800"/>
        <w:jc w:val="left"/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华侨大学继续教育学院教学部</w:t>
      </w:r>
    </w:p>
    <w:p>
      <w:pPr>
        <w:jc w:val="left"/>
        <w:rPr>
          <w:rFonts w:hint="eastAsia" w:ascii="宋体" w:hAnsi="宋体"/>
          <w:bCs/>
          <w:sz w:val="18"/>
          <w:szCs w:val="18"/>
        </w:rPr>
      </w:pPr>
    </w:p>
    <w:p>
      <w:pPr>
        <w:jc w:val="center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15 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四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>学期课程表</w:t>
      </w:r>
      <w:r>
        <w:rPr>
          <w:rFonts w:ascii="黑体" w:eastAsia="黑体"/>
          <w:b/>
          <w:bCs/>
          <w:sz w:val="36"/>
          <w:szCs w:val="36"/>
        </w:rPr>
        <w:t xml:space="preserve">            </w:t>
      </w:r>
      <w:r>
        <w:rPr>
          <w:rFonts w:hint="eastAsia" w:ascii="黑体" w:eastAsia="黑体"/>
          <w:b/>
          <w:bCs/>
          <w:sz w:val="36"/>
          <w:szCs w:val="36"/>
        </w:rPr>
        <w:t>序号：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 1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4</w:t>
      </w:r>
    </w:p>
    <w:p>
      <w:pPr>
        <w:ind w:firstLine="620" w:firstLineChars="294"/>
        <w:jc w:val="center"/>
        <w:rPr>
          <w:b/>
          <w:bCs/>
        </w:rPr>
      </w:pP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教学单位（盖章）：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>泉州海峡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2014</w:t>
      </w:r>
      <w:r>
        <w:rPr>
          <w:rFonts w:hint="eastAsia"/>
          <w:b/>
          <w:bCs/>
          <w:u w:val="single"/>
        </w:rPr>
        <w:t>级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>市场营销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层次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专科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学习形式：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函授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学生人数：</w:t>
      </w:r>
      <w:r>
        <w:rPr>
          <w:b/>
          <w:bCs/>
          <w:u w:val="single"/>
        </w:rPr>
        <w:t xml:space="preserve">      3 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上课地点：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>泉州九一街文化宫图书馆</w:t>
      </w:r>
    </w:p>
    <w:tbl>
      <w:tblPr>
        <w:tblStyle w:val="4"/>
        <w:tblW w:w="143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190"/>
        <w:gridCol w:w="1928"/>
        <w:gridCol w:w="2977"/>
        <w:gridCol w:w="2977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928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/>
                <w:b/>
                <w:bCs/>
                <w:szCs w:val="21"/>
              </w:rPr>
              <w:t>—11:25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(1—3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ascii="宋体" w:hAnsi="宋体"/>
                <w:b/>
                <w:bCs/>
                <w:szCs w:val="21"/>
              </w:rPr>
              <w:t>2:30—5:05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(4—6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ascii="宋体" w:hAnsi="宋体"/>
                <w:b/>
                <w:bCs/>
                <w:szCs w:val="21"/>
              </w:rPr>
              <w:t>7:0</w:t>
            </w:r>
            <w:r>
              <w:rPr>
                <w:rFonts w:ascii="宋体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—9:25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(7—9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郭丽娜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郭丽娜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郭丽娜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王建福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王建福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王建福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广告学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王建福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王建福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王建福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市场调查与预测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58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汪威毅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经济数学</w:t>
            </w:r>
          </w:p>
        </w:tc>
        <w:tc>
          <w:tcPr>
            <w:tcW w:w="3049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jc w:val="left"/>
        <w:rPr>
          <w:b/>
          <w:bCs/>
        </w:rPr>
      </w:pPr>
    </w:p>
    <w:p>
      <w:pPr>
        <w:jc w:val="left"/>
        <w:rPr>
          <w:u w:val="single"/>
        </w:rPr>
      </w:pPr>
      <w:r>
        <w:rPr>
          <w:rFonts w:hint="eastAsia"/>
          <w:b/>
          <w:bCs/>
        </w:rPr>
        <w:t>制表人：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连玉埝</w:t>
      </w:r>
      <w:r>
        <w:rPr>
          <w:b/>
          <w:bCs/>
        </w:rPr>
        <w:t xml:space="preserve">             </w:t>
      </w:r>
      <w:r>
        <w:rPr>
          <w:rFonts w:hint="eastAsia"/>
          <w:b/>
          <w:bCs/>
        </w:rPr>
        <w:t>审核人：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张辉红</w:t>
      </w:r>
      <w:r>
        <w:rPr>
          <w:b/>
          <w:bCs/>
        </w:rPr>
        <w:t xml:space="preserve">               </w:t>
      </w:r>
      <w:r>
        <w:rPr>
          <w:rFonts w:hint="eastAsia"/>
          <w:b/>
          <w:bCs/>
        </w:rPr>
        <w:t>联系方式：固话：</w:t>
      </w:r>
      <w:r>
        <w:rPr>
          <w:b/>
          <w:bCs/>
          <w:u w:val="single"/>
        </w:rPr>
        <w:t xml:space="preserve">    0595-22906000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18016528773             </w:t>
      </w:r>
      <w:r>
        <w:rPr>
          <w:rFonts w:ascii="宋体" w:hAnsi="宋体"/>
          <w:b/>
          <w:bCs/>
          <w:szCs w:val="21"/>
        </w:rPr>
        <w:t xml:space="preserve">                                                                                </w:t>
      </w:r>
    </w:p>
    <w:p>
      <w:pPr>
        <w:rPr>
          <w:rFonts w:hint="eastAsia"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                                                                                                                                           华侨大学继续教育学院教学部</w:t>
      </w:r>
    </w:p>
    <w:p>
      <w:pPr>
        <w:rPr>
          <w:rFonts w:hint="eastAsia" w:ascii="宋体" w:hAnsi="宋体"/>
          <w:bCs/>
          <w:sz w:val="18"/>
          <w:szCs w:val="18"/>
        </w:rPr>
      </w:pPr>
    </w:p>
    <w:p>
      <w:pPr>
        <w:rPr>
          <w:rFonts w:hint="eastAsia" w:ascii="宋体" w:hAnsi="宋体"/>
          <w:bCs/>
          <w:sz w:val="18"/>
          <w:szCs w:val="18"/>
        </w:rPr>
      </w:pPr>
    </w:p>
    <w:p>
      <w:pPr>
        <w:rPr>
          <w:rFonts w:hint="eastAsia" w:ascii="宋体" w:hAnsi="宋体"/>
          <w:bCs/>
          <w:sz w:val="18"/>
          <w:szCs w:val="18"/>
        </w:rPr>
      </w:pPr>
    </w:p>
    <w:p>
      <w:pPr>
        <w:jc w:val="center"/>
        <w:rPr>
          <w:rFonts w:ascii="黑体" w:eastAsia="黑体"/>
          <w:b/>
          <w:bCs/>
          <w:sz w:val="36"/>
          <w:szCs w:val="36"/>
          <w:u w:val="single"/>
        </w:rPr>
      </w:pPr>
      <w:r>
        <w:rPr>
          <w:rFonts w:ascii="黑体" w:eastAsia="黑体"/>
          <w:b/>
          <w:bCs/>
          <w:sz w:val="36"/>
          <w:szCs w:val="36"/>
        </w:rPr>
        <w:t>20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15 </w:t>
      </w:r>
      <w:r>
        <w:rPr>
          <w:rFonts w:hint="eastAsia" w:ascii="黑体" w:eastAsia="黑体"/>
          <w:b/>
          <w:bCs/>
          <w:sz w:val="36"/>
          <w:szCs w:val="36"/>
        </w:rPr>
        <w:t>学年第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四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</w:rPr>
        <w:t>学期课程表</w:t>
      </w:r>
      <w:r>
        <w:rPr>
          <w:rFonts w:ascii="黑体" w:eastAsia="黑体"/>
          <w:b/>
          <w:bCs/>
          <w:sz w:val="36"/>
          <w:szCs w:val="36"/>
        </w:rPr>
        <w:t xml:space="preserve">            </w:t>
      </w:r>
      <w:r>
        <w:rPr>
          <w:rFonts w:hint="eastAsia" w:ascii="黑体" w:eastAsia="黑体"/>
          <w:b/>
          <w:bCs/>
          <w:sz w:val="36"/>
          <w:szCs w:val="36"/>
        </w:rPr>
        <w:t>序号：</w:t>
      </w:r>
      <w:r>
        <w:rPr>
          <w:rFonts w:ascii="黑体" w:eastAsia="黑体"/>
          <w:b/>
          <w:bCs/>
          <w:sz w:val="36"/>
          <w:szCs w:val="36"/>
          <w:u w:val="single"/>
        </w:rPr>
        <w:t xml:space="preserve">  1</w:t>
      </w:r>
      <w:r>
        <w:rPr>
          <w:rFonts w:hint="eastAsia" w:ascii="黑体" w:eastAsia="黑体"/>
          <w:b/>
          <w:bCs/>
          <w:sz w:val="36"/>
          <w:szCs w:val="36"/>
          <w:u w:val="single"/>
        </w:rPr>
        <w:t>5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教学单位（盖章）：</w:t>
      </w:r>
      <w:r>
        <w:rPr>
          <w:b/>
          <w:bCs/>
          <w:u w:val="single"/>
        </w:rPr>
        <w:t xml:space="preserve">       </w:t>
      </w:r>
      <w:r>
        <w:rPr>
          <w:rFonts w:hint="eastAsia"/>
          <w:b/>
          <w:bCs/>
          <w:u w:val="single"/>
        </w:rPr>
        <w:t>泉州海峡</w:t>
      </w:r>
      <w:r>
        <w:rPr>
          <w:b/>
          <w:bCs/>
          <w:u w:val="single"/>
        </w:rPr>
        <w:t xml:space="preserve">         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年级：</w:t>
      </w:r>
      <w:r>
        <w:rPr>
          <w:b/>
          <w:bCs/>
          <w:u w:val="single"/>
        </w:rPr>
        <w:t xml:space="preserve">   2014</w:t>
      </w:r>
      <w:r>
        <w:rPr>
          <w:rFonts w:hint="eastAsia"/>
          <w:b/>
          <w:bCs/>
          <w:u w:val="single"/>
        </w:rPr>
        <w:t>级</w:t>
      </w:r>
      <w:r>
        <w:rPr>
          <w:b/>
          <w:bCs/>
          <w:u w:val="single"/>
        </w:rPr>
        <w:t xml:space="preserve">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专业：</w:t>
      </w:r>
      <w:r>
        <w:rPr>
          <w:rFonts w:hint="eastAsia"/>
          <w:b/>
          <w:bCs/>
          <w:u w:val="single"/>
        </w:rPr>
        <w:t>文秘</w:t>
      </w:r>
      <w:r>
        <w:rPr>
          <w:b/>
          <w:bCs/>
          <w:u w:val="single"/>
        </w:rPr>
        <w:t xml:space="preserve">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层次</w:t>
      </w:r>
      <w:r>
        <w:rPr>
          <w:b/>
          <w:bCs/>
        </w:rPr>
        <w:t>:</w:t>
      </w:r>
      <w:r>
        <w:rPr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专科</w:t>
      </w:r>
      <w:r>
        <w:rPr>
          <w:b/>
          <w:bCs/>
          <w:u w:val="single"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学习形式：</w:t>
      </w:r>
      <w:r>
        <w:rPr>
          <w:b/>
          <w:bCs/>
          <w:u w:val="single"/>
        </w:rPr>
        <w:t xml:space="preserve">   </w:t>
      </w:r>
      <w:r>
        <w:rPr>
          <w:rFonts w:hint="eastAsia"/>
          <w:b/>
          <w:bCs/>
          <w:u w:val="single"/>
        </w:rPr>
        <w:t>函授</w:t>
      </w:r>
    </w:p>
    <w:p>
      <w:pPr>
        <w:jc w:val="center"/>
        <w:rPr>
          <w:b/>
          <w:bCs/>
          <w:u w:val="single"/>
        </w:rPr>
      </w:pPr>
      <w:r>
        <w:rPr>
          <w:rFonts w:hint="eastAsia"/>
          <w:b/>
          <w:bCs/>
        </w:rPr>
        <w:t>学生人数：</w:t>
      </w:r>
      <w:r>
        <w:rPr>
          <w:b/>
          <w:bCs/>
          <w:u w:val="single"/>
        </w:rPr>
        <w:t xml:space="preserve">      1   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上课地点：</w:t>
      </w:r>
      <w:r>
        <w:rPr>
          <w:b/>
          <w:bCs/>
          <w:u w:val="single"/>
        </w:rPr>
        <w:t xml:space="preserve">         </w:t>
      </w:r>
      <w:r>
        <w:rPr>
          <w:rFonts w:hint="eastAsia"/>
          <w:b/>
          <w:bCs/>
          <w:u w:val="single"/>
        </w:rPr>
        <w:t>泉州九一街文化宫图书馆</w:t>
      </w:r>
    </w:p>
    <w:tbl>
      <w:tblPr>
        <w:tblStyle w:val="4"/>
        <w:tblW w:w="124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6"/>
        <w:gridCol w:w="1236"/>
        <w:gridCol w:w="1394"/>
        <w:gridCol w:w="2496"/>
        <w:gridCol w:w="2496"/>
        <w:gridCol w:w="2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课程名称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任课教师</w:t>
            </w:r>
          </w:p>
        </w:tc>
        <w:tc>
          <w:tcPr>
            <w:tcW w:w="1394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  <w:p>
            <w:pPr>
              <w:ind w:firstLine="105" w:firstLineChars="5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  <w:r>
              <w:rPr>
                <w:rFonts w:ascii="宋体" w:hAnsi="宋体"/>
                <w:b/>
                <w:szCs w:val="21"/>
              </w:rPr>
              <w:t>9:00</w:t>
            </w:r>
            <w:r>
              <w:rPr>
                <w:rFonts w:ascii="宋体" w:hAnsi="宋体"/>
                <w:b/>
                <w:bCs/>
                <w:szCs w:val="21"/>
              </w:rPr>
              <w:t>—11:25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(1—3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  <w:r>
              <w:rPr>
                <w:rFonts w:ascii="宋体" w:hAnsi="宋体"/>
                <w:b/>
                <w:bCs/>
                <w:szCs w:val="21"/>
              </w:rPr>
              <w:t>2:30—5:05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(4—6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晚上</w:t>
            </w:r>
            <w:r>
              <w:rPr>
                <w:rFonts w:ascii="宋体" w:hAnsi="宋体"/>
                <w:b/>
                <w:bCs/>
                <w:szCs w:val="21"/>
              </w:rPr>
              <w:t>7:0</w:t>
            </w:r>
            <w:r>
              <w:rPr>
                <w:rFonts w:ascii="宋体"/>
                <w:b/>
                <w:bCs/>
                <w:szCs w:val="21"/>
              </w:rPr>
              <w:t>0</w:t>
            </w:r>
            <w:r>
              <w:rPr>
                <w:rFonts w:ascii="宋体" w:hAnsi="宋体"/>
                <w:b/>
                <w:bCs/>
                <w:szCs w:val="21"/>
              </w:rPr>
              <w:t>—9:25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(7—9</w:t>
            </w:r>
            <w:r>
              <w:rPr>
                <w:rFonts w:hint="eastAsia" w:ascii="宋体" w:hAnsi="宋体"/>
                <w:szCs w:val="21"/>
              </w:rPr>
              <w:t>节</w:t>
            </w:r>
            <w:r>
              <w:rPr>
                <w:rFonts w:ascii="宋体" w:hAnsi="宋体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周颖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周颖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9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20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周颖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周颖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管理心理学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温倩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温倩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24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温倩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温倩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10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31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温倩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高等数学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林雅菁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7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林雅菁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林雅菁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11月14日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hint="eastAsia"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机关管理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办公自动化原理</w:t>
            </w:r>
            <w:r>
              <w:rPr>
                <w:rFonts w:ascii="宋体"/>
                <w:szCs w:val="21"/>
              </w:rPr>
              <w:t xml:space="preserve">    </w:t>
            </w:r>
            <w:r>
              <w:rPr>
                <w:rFonts w:hint="eastAsia" w:ascii="宋体"/>
                <w:szCs w:val="21"/>
              </w:rPr>
              <w:t>及应用</w:t>
            </w:r>
          </w:p>
          <w:p>
            <w:pPr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焦金涛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焦金涛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21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焦金涛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焦金涛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28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焦金涛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11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29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办公自动化原理及应用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林金莺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5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林金莺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6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林金莺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林金莺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13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22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林金莺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12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>19</w:t>
            </w:r>
            <w:r>
              <w:rPr>
                <w:rFonts w:hint="eastAsia" w:ascii="宋体"/>
                <w:szCs w:val="21"/>
              </w:rPr>
              <w:t>日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top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大学语文</w:t>
            </w:r>
          </w:p>
        </w:tc>
        <w:tc>
          <w:tcPr>
            <w:tcW w:w="2496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jc w:val="left"/>
        <w:rPr>
          <w:u w:val="single"/>
        </w:rPr>
      </w:pPr>
      <w:r>
        <w:rPr>
          <w:rFonts w:hint="eastAsia"/>
          <w:b/>
          <w:bCs/>
        </w:rPr>
        <w:t>制表人：连玉埝</w:t>
      </w:r>
      <w:r>
        <w:rPr>
          <w:b/>
          <w:bCs/>
        </w:rPr>
        <w:t xml:space="preserve">             </w:t>
      </w:r>
      <w:r>
        <w:rPr>
          <w:rFonts w:hint="eastAsia"/>
          <w:b/>
          <w:bCs/>
        </w:rPr>
        <w:t>审核人：张辉红</w:t>
      </w:r>
      <w:r>
        <w:rPr>
          <w:b/>
          <w:bCs/>
        </w:rPr>
        <w:t xml:space="preserve">           </w:t>
      </w:r>
      <w:r>
        <w:rPr>
          <w:rFonts w:hint="eastAsia"/>
          <w:b/>
          <w:bCs/>
        </w:rPr>
        <w:t>联系方式：固话：</w:t>
      </w:r>
      <w:r>
        <w:rPr>
          <w:b/>
          <w:bCs/>
          <w:u w:val="single"/>
        </w:rPr>
        <w:t xml:space="preserve">    0595-22906000            </w:t>
      </w:r>
      <w:r>
        <w:rPr>
          <w:b/>
          <w:bCs/>
        </w:rPr>
        <w:t xml:space="preserve">    </w:t>
      </w:r>
      <w:r>
        <w:rPr>
          <w:rFonts w:hint="eastAsia"/>
          <w:b/>
          <w:bCs/>
        </w:rPr>
        <w:t>手机：</w:t>
      </w:r>
      <w:r>
        <w:rPr>
          <w:b/>
          <w:bCs/>
          <w:u w:val="single"/>
        </w:rPr>
        <w:t xml:space="preserve">    18016528773              </w:t>
      </w:r>
      <w:r>
        <w:rPr>
          <w:rFonts w:ascii="宋体" w:hAnsi="宋体"/>
          <w:b/>
          <w:bCs/>
          <w:szCs w:val="21"/>
        </w:rPr>
        <w:t xml:space="preserve">                                                                                </w:t>
      </w:r>
    </w:p>
    <w:p>
      <w:pPr>
        <w:ind w:left="9832" w:leftChars="4682" w:firstLine="1440" w:firstLineChars="800"/>
        <w:jc w:val="left"/>
        <w:rPr>
          <w:rFonts w:hint="eastAsia"/>
        </w:rPr>
      </w:pPr>
      <w:r>
        <w:rPr>
          <w:rFonts w:hint="eastAsia" w:ascii="宋体" w:hAnsi="宋体"/>
          <w:bCs/>
          <w:sz w:val="18"/>
          <w:szCs w:val="18"/>
        </w:rPr>
        <w:t>华侨大学继续教育学院教学部</w:t>
      </w:r>
    </w:p>
    <w:p>
      <w:pPr/>
      <w:bookmarkStart w:id="0" w:name="_GoBack"/>
      <w:bookmarkEnd w:id="0"/>
    </w:p>
    <w:sectPr>
      <w:headerReference r:id="rId3" w:type="default"/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E652D"/>
    <w:rsid w:val="36EE65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2016-03-29T00:40:00Z</dcterms:created>
  <dc:creator>Administrator</dc:creator>
  <cp:lastModifiedBy>Administrator</cp:lastModifiedBy>
  <dcterms:modified xsi:type="dcterms:W3CDTF">2016-03-29T00:41:34Z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